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39E5" w14:textId="77777777" w:rsidR="006B03C7" w:rsidRDefault="00C139B6" w:rsidP="00260F52">
      <w:pPr>
        <w:rPr>
          <w:sz w:val="24"/>
          <w:szCs w:val="24"/>
        </w:rPr>
      </w:pPr>
      <w:r>
        <w:rPr>
          <w:sz w:val="24"/>
          <w:szCs w:val="24"/>
        </w:rPr>
        <w:t>D</w:t>
      </w:r>
      <w:r w:rsidR="006B03C7" w:rsidRPr="00705A86">
        <w:rPr>
          <w:sz w:val="24"/>
          <w:szCs w:val="24"/>
        </w:rPr>
        <w:t>ear Conference delegate</w:t>
      </w:r>
    </w:p>
    <w:p w14:paraId="3699F3F6" w14:textId="77777777" w:rsidR="00C139B6" w:rsidRDefault="00C139B6" w:rsidP="00260F52">
      <w:pPr>
        <w:rPr>
          <w:sz w:val="24"/>
          <w:szCs w:val="24"/>
        </w:rPr>
      </w:pPr>
    </w:p>
    <w:p w14:paraId="4B310241" w14:textId="0AC3C67E" w:rsidR="006B03C7" w:rsidRPr="00705A86" w:rsidRDefault="006B03C7" w:rsidP="00260F52">
      <w:pPr>
        <w:rPr>
          <w:sz w:val="24"/>
          <w:szCs w:val="24"/>
        </w:rPr>
      </w:pPr>
      <w:r w:rsidRPr="00705A86">
        <w:rPr>
          <w:sz w:val="24"/>
          <w:szCs w:val="24"/>
        </w:rPr>
        <w:t xml:space="preserve">Thank you for booking onto the </w:t>
      </w:r>
      <w:r w:rsidR="00CE7CE8">
        <w:rPr>
          <w:sz w:val="24"/>
          <w:szCs w:val="24"/>
        </w:rPr>
        <w:t>4th</w:t>
      </w:r>
      <w:r w:rsidRPr="00705A86">
        <w:rPr>
          <w:sz w:val="24"/>
          <w:szCs w:val="24"/>
        </w:rPr>
        <w:t xml:space="preserve"> National Dormouse Conference at Reading University on Saturday 1</w:t>
      </w:r>
      <w:r w:rsidR="00CE7CE8">
        <w:rPr>
          <w:sz w:val="24"/>
          <w:szCs w:val="24"/>
        </w:rPr>
        <w:t>1</w:t>
      </w:r>
      <w:r w:rsidRPr="00705A86">
        <w:rPr>
          <w:sz w:val="24"/>
          <w:szCs w:val="24"/>
          <w:vertAlign w:val="superscript"/>
        </w:rPr>
        <w:t>th</w:t>
      </w:r>
      <w:r w:rsidRPr="00705A86">
        <w:rPr>
          <w:sz w:val="24"/>
          <w:szCs w:val="24"/>
        </w:rPr>
        <w:t xml:space="preserve"> November 20</w:t>
      </w:r>
      <w:r w:rsidR="00CE7CE8">
        <w:rPr>
          <w:sz w:val="24"/>
          <w:szCs w:val="24"/>
        </w:rPr>
        <w:t>23</w:t>
      </w:r>
      <w:r w:rsidR="00C139B6">
        <w:rPr>
          <w:sz w:val="24"/>
          <w:szCs w:val="24"/>
        </w:rPr>
        <w:t>.</w:t>
      </w:r>
    </w:p>
    <w:p w14:paraId="052E7F15" w14:textId="4FB10C02" w:rsidR="00A06A6B" w:rsidRPr="00A06A6B" w:rsidRDefault="00861625" w:rsidP="00A06A6B">
      <w:pPr>
        <w:rPr>
          <w:rFonts w:ascii="Calibri" w:eastAsia="Times New Roman" w:hAnsi="Calibri" w:cs="Calibri"/>
        </w:rPr>
      </w:pPr>
      <w:r w:rsidRPr="00705A86">
        <w:rPr>
          <w:sz w:val="24"/>
          <w:szCs w:val="24"/>
        </w:rPr>
        <w:t xml:space="preserve">Information on how to get to Reading University by public transport and by car are given </w:t>
      </w:r>
      <w:r w:rsidR="00CE7CE8">
        <w:rPr>
          <w:sz w:val="24"/>
          <w:szCs w:val="24"/>
        </w:rPr>
        <w:t xml:space="preserve">in </w:t>
      </w:r>
      <w:r w:rsidR="00CE7CE8" w:rsidRPr="00CE7CE8">
        <w:rPr>
          <w:i/>
          <w:iCs/>
          <w:sz w:val="24"/>
          <w:szCs w:val="24"/>
        </w:rPr>
        <w:t>The Delegate Information Pack</w:t>
      </w:r>
      <w:r w:rsidR="00A06A6B">
        <w:rPr>
          <w:i/>
          <w:iCs/>
          <w:sz w:val="24"/>
          <w:szCs w:val="24"/>
        </w:rPr>
        <w:t xml:space="preserve">, </w:t>
      </w:r>
      <w:r w:rsidR="00A06A6B" w:rsidRPr="00A06A6B">
        <w:rPr>
          <w:sz w:val="24"/>
          <w:szCs w:val="24"/>
        </w:rPr>
        <w:t>available here</w:t>
      </w:r>
      <w:r w:rsidR="00A06A6B" w:rsidRPr="00A06A6B">
        <w:rPr>
          <w:rFonts w:ascii="Calibri" w:eastAsia="Times New Roman" w:hAnsi="Calibri" w:cs="Calibri"/>
          <w:color w:val="1F3864"/>
        </w:rPr>
        <w:t xml:space="preserve"> </w:t>
      </w:r>
      <w:hyperlink r:id="rId4" w:history="1">
        <w:r w:rsidR="00A06A6B" w:rsidRPr="00A06A6B">
          <w:rPr>
            <w:rFonts w:ascii="Calibri" w:eastAsia="Times New Roman" w:hAnsi="Calibri" w:cs="Calibri"/>
            <w:color w:val="0563C1"/>
            <w:u w:val="single"/>
          </w:rPr>
          <w:t>https://ptes.org/wp-content/uploads/2023/10/Delegate-Information-Pack-for-Palmer.pdf</w:t>
        </w:r>
      </w:hyperlink>
    </w:p>
    <w:p w14:paraId="005E9B96" w14:textId="5CD29DBC" w:rsidR="00861625" w:rsidRPr="00705A86" w:rsidRDefault="00C139B6" w:rsidP="00260F52">
      <w:pPr>
        <w:rPr>
          <w:sz w:val="24"/>
          <w:szCs w:val="24"/>
        </w:rPr>
      </w:pPr>
      <w:r>
        <w:rPr>
          <w:sz w:val="24"/>
          <w:szCs w:val="24"/>
        </w:rPr>
        <w:t xml:space="preserve">Please come to </w:t>
      </w:r>
      <w:r w:rsidR="00861625" w:rsidRPr="00705A86">
        <w:rPr>
          <w:sz w:val="24"/>
          <w:szCs w:val="24"/>
        </w:rPr>
        <w:t>Whiteknights Campus and</w:t>
      </w:r>
      <w:r>
        <w:rPr>
          <w:sz w:val="24"/>
          <w:szCs w:val="24"/>
        </w:rPr>
        <w:t>,</w:t>
      </w:r>
      <w:r w:rsidR="00861625" w:rsidRPr="00705A86">
        <w:rPr>
          <w:sz w:val="24"/>
          <w:szCs w:val="24"/>
        </w:rPr>
        <w:t xml:space="preserve"> if coming by car, please park in Ca</w:t>
      </w:r>
      <w:r>
        <w:rPr>
          <w:sz w:val="24"/>
          <w:szCs w:val="24"/>
        </w:rPr>
        <w:t>r Park</w:t>
      </w:r>
      <w:r w:rsidR="00861625" w:rsidRPr="00705A86">
        <w:rPr>
          <w:sz w:val="24"/>
          <w:szCs w:val="24"/>
        </w:rPr>
        <w:t xml:space="preserve"> 1</w:t>
      </w:r>
      <w:r w:rsidR="00CE7CE8">
        <w:rPr>
          <w:sz w:val="24"/>
          <w:szCs w:val="24"/>
        </w:rPr>
        <w:t>a</w:t>
      </w:r>
      <w:r w:rsidR="00861625" w:rsidRPr="00705A86">
        <w:rPr>
          <w:sz w:val="24"/>
          <w:szCs w:val="24"/>
        </w:rPr>
        <w:t xml:space="preserve"> which is located next to the Shinfield Road entrance. </w:t>
      </w:r>
      <w:r w:rsidR="00023EBC">
        <w:rPr>
          <w:sz w:val="24"/>
          <w:szCs w:val="24"/>
        </w:rPr>
        <w:t xml:space="preserve">Car parking is free on Saturday. </w:t>
      </w:r>
      <w:r w:rsidR="00861625" w:rsidRPr="00705A86">
        <w:rPr>
          <w:sz w:val="24"/>
          <w:szCs w:val="24"/>
        </w:rPr>
        <w:t xml:space="preserve">The conference </w:t>
      </w:r>
      <w:r>
        <w:rPr>
          <w:sz w:val="24"/>
          <w:szCs w:val="24"/>
        </w:rPr>
        <w:t xml:space="preserve">is in </w:t>
      </w:r>
      <w:r w:rsidR="00861625" w:rsidRPr="00705A86">
        <w:rPr>
          <w:sz w:val="24"/>
          <w:szCs w:val="24"/>
        </w:rPr>
        <w:t xml:space="preserve">the Palmer Building (No 26 on the </w:t>
      </w:r>
      <w:r w:rsidR="00CE7CE8">
        <w:rPr>
          <w:sz w:val="24"/>
          <w:szCs w:val="24"/>
        </w:rPr>
        <w:t>Whiteknights campus</w:t>
      </w:r>
      <w:r w:rsidR="00861625" w:rsidRPr="00705A86">
        <w:rPr>
          <w:sz w:val="24"/>
          <w:szCs w:val="24"/>
        </w:rPr>
        <w:t xml:space="preserve"> map). There will be signage to direct you from Car</w:t>
      </w:r>
      <w:r>
        <w:rPr>
          <w:sz w:val="24"/>
          <w:szCs w:val="24"/>
        </w:rPr>
        <w:t xml:space="preserve"> P</w:t>
      </w:r>
      <w:r w:rsidR="00861625" w:rsidRPr="00705A86">
        <w:rPr>
          <w:sz w:val="24"/>
          <w:szCs w:val="24"/>
        </w:rPr>
        <w:t>ark 1</w:t>
      </w:r>
      <w:r w:rsidR="00CE7CE8">
        <w:rPr>
          <w:sz w:val="24"/>
          <w:szCs w:val="24"/>
        </w:rPr>
        <w:t>a</w:t>
      </w:r>
      <w:r w:rsidR="00861625" w:rsidRPr="00705A86">
        <w:rPr>
          <w:sz w:val="24"/>
          <w:szCs w:val="24"/>
        </w:rPr>
        <w:t xml:space="preserve"> to the Palmer Building.</w:t>
      </w:r>
    </w:p>
    <w:p w14:paraId="48838596" w14:textId="351F0802" w:rsidR="00861625" w:rsidRPr="00705A86" w:rsidRDefault="00861625" w:rsidP="00260F52">
      <w:pPr>
        <w:rPr>
          <w:sz w:val="24"/>
          <w:szCs w:val="24"/>
        </w:rPr>
      </w:pPr>
      <w:r w:rsidRPr="00705A86">
        <w:rPr>
          <w:sz w:val="24"/>
          <w:szCs w:val="24"/>
        </w:rPr>
        <w:t>Registration will open at 9am.  Please make sure you sign in and collect your name badge</w:t>
      </w:r>
      <w:r w:rsidR="00CE7CE8">
        <w:rPr>
          <w:sz w:val="24"/>
          <w:szCs w:val="24"/>
        </w:rPr>
        <w:t xml:space="preserve"> and delegate bag. T</w:t>
      </w:r>
      <w:r w:rsidRPr="00705A86">
        <w:rPr>
          <w:sz w:val="24"/>
          <w:szCs w:val="24"/>
        </w:rPr>
        <w:t xml:space="preserve">ea and coffee will be available in the refreshment area. </w:t>
      </w:r>
    </w:p>
    <w:p w14:paraId="78A898E4" w14:textId="62700C5A" w:rsidR="00861625" w:rsidRPr="00705A86" w:rsidRDefault="00861625" w:rsidP="00260F52">
      <w:pPr>
        <w:rPr>
          <w:sz w:val="24"/>
          <w:szCs w:val="24"/>
        </w:rPr>
      </w:pPr>
      <w:r w:rsidRPr="00705A86">
        <w:rPr>
          <w:sz w:val="24"/>
          <w:szCs w:val="24"/>
        </w:rPr>
        <w:t xml:space="preserve">The conference </w:t>
      </w:r>
      <w:r w:rsidR="00CE7CE8">
        <w:rPr>
          <w:sz w:val="24"/>
          <w:szCs w:val="24"/>
        </w:rPr>
        <w:t xml:space="preserve">will begin promptly at </w:t>
      </w:r>
      <w:r w:rsidRPr="00705A86">
        <w:rPr>
          <w:sz w:val="24"/>
          <w:szCs w:val="24"/>
        </w:rPr>
        <w:t>10am</w:t>
      </w:r>
      <w:r w:rsidR="0030149E" w:rsidRPr="00705A86">
        <w:rPr>
          <w:sz w:val="24"/>
          <w:szCs w:val="24"/>
        </w:rPr>
        <w:t xml:space="preserve"> and </w:t>
      </w:r>
      <w:r w:rsidR="00CE7CE8">
        <w:rPr>
          <w:sz w:val="24"/>
          <w:szCs w:val="24"/>
        </w:rPr>
        <w:t>finishes</w:t>
      </w:r>
      <w:r w:rsidR="0030149E" w:rsidRPr="00705A86">
        <w:rPr>
          <w:sz w:val="24"/>
          <w:szCs w:val="24"/>
        </w:rPr>
        <w:t xml:space="preserve"> at 4.30pm</w:t>
      </w:r>
      <w:r w:rsidR="00CE7CE8">
        <w:rPr>
          <w:sz w:val="24"/>
          <w:szCs w:val="24"/>
        </w:rPr>
        <w:t>.</w:t>
      </w:r>
    </w:p>
    <w:p w14:paraId="76FE6367" w14:textId="77777777" w:rsidR="00861625" w:rsidRPr="00705A86" w:rsidRDefault="00C139B6" w:rsidP="00861625">
      <w:pPr>
        <w:rPr>
          <w:sz w:val="24"/>
          <w:szCs w:val="24"/>
        </w:rPr>
      </w:pPr>
      <w:r>
        <w:rPr>
          <w:sz w:val="24"/>
          <w:szCs w:val="24"/>
        </w:rPr>
        <w:t xml:space="preserve">It is </w:t>
      </w:r>
      <w:r w:rsidR="00861625" w:rsidRPr="00705A86">
        <w:rPr>
          <w:sz w:val="24"/>
          <w:szCs w:val="24"/>
        </w:rPr>
        <w:t xml:space="preserve">a fully catered event with both vegetarian and vegan options available. Tea and coffee will be </w:t>
      </w:r>
      <w:r>
        <w:rPr>
          <w:sz w:val="24"/>
          <w:szCs w:val="24"/>
        </w:rPr>
        <w:t>served</w:t>
      </w:r>
      <w:r w:rsidR="00861625" w:rsidRPr="00705A86">
        <w:rPr>
          <w:sz w:val="24"/>
          <w:szCs w:val="24"/>
        </w:rPr>
        <w:t xml:space="preserve"> in the morning and afternoon breaks. </w:t>
      </w:r>
    </w:p>
    <w:p w14:paraId="18385AEF" w14:textId="77777777" w:rsidR="006B03C7" w:rsidRPr="00705A86" w:rsidRDefault="00861625" w:rsidP="00861625">
      <w:pPr>
        <w:rPr>
          <w:sz w:val="24"/>
          <w:szCs w:val="24"/>
        </w:rPr>
      </w:pPr>
      <w:r w:rsidRPr="00705A86">
        <w:rPr>
          <w:sz w:val="24"/>
          <w:szCs w:val="24"/>
        </w:rPr>
        <w:t>We would encourage you to bring a refillable water bottle for the day. If necessary, these can be refilled at water fountains located in the toilets.  Tea and coffee is not permitted in the conference hall but water bottles can be taken in.</w:t>
      </w:r>
    </w:p>
    <w:p w14:paraId="450547AF" w14:textId="7B0AC8E0" w:rsidR="00C10F0F" w:rsidRPr="00705A86" w:rsidRDefault="00C10F0F" w:rsidP="00861625">
      <w:pPr>
        <w:rPr>
          <w:sz w:val="24"/>
          <w:szCs w:val="24"/>
        </w:rPr>
      </w:pPr>
      <w:r w:rsidRPr="00705A86">
        <w:rPr>
          <w:sz w:val="24"/>
          <w:szCs w:val="24"/>
        </w:rPr>
        <w:t xml:space="preserve">There will be a limited number of stands for you to peruse during the intervals these </w:t>
      </w:r>
      <w:r w:rsidR="00F01FA0">
        <w:rPr>
          <w:sz w:val="24"/>
          <w:szCs w:val="24"/>
        </w:rPr>
        <w:t xml:space="preserve">should be </w:t>
      </w:r>
      <w:r w:rsidRPr="00705A86">
        <w:rPr>
          <w:sz w:val="24"/>
          <w:szCs w:val="24"/>
        </w:rPr>
        <w:t xml:space="preserve">able to take card payments. </w:t>
      </w:r>
    </w:p>
    <w:p w14:paraId="2D24E9DF" w14:textId="301EB7B3" w:rsidR="0084202F" w:rsidRDefault="00705A86" w:rsidP="0084202F">
      <w:pPr>
        <w:pStyle w:val="Pa1"/>
        <w:rPr>
          <w:rFonts w:asciiTheme="minorHAnsi" w:hAnsiTheme="minorHAnsi" w:cstheme="minorHAnsi"/>
          <w:color w:val="000000"/>
          <w:sz w:val="22"/>
          <w:szCs w:val="22"/>
        </w:rPr>
      </w:pPr>
      <w:r w:rsidRPr="00705A86">
        <w:rPr>
          <w:rFonts w:ascii="Calibri" w:hAnsi="Calibri" w:cs="Calibri"/>
        </w:rPr>
        <w:t xml:space="preserve">On the day of the Conference we will be using </w:t>
      </w:r>
      <w:r w:rsidR="0084202F" w:rsidRPr="00126551">
        <w:rPr>
          <w:rFonts w:asciiTheme="minorHAnsi" w:hAnsiTheme="minorHAnsi" w:cstheme="minorHAnsi"/>
          <w:color w:val="000000"/>
          <w:sz w:val="22"/>
          <w:szCs w:val="22"/>
        </w:rPr>
        <w:t>@PTES #DormouseConf20</w:t>
      </w:r>
      <w:r w:rsidR="0084202F">
        <w:rPr>
          <w:rFonts w:asciiTheme="minorHAnsi" w:hAnsiTheme="minorHAnsi" w:cstheme="minorHAnsi"/>
          <w:color w:val="000000"/>
          <w:sz w:val="22"/>
          <w:szCs w:val="22"/>
        </w:rPr>
        <w:t>23</w:t>
      </w:r>
      <w:r w:rsidRPr="00705A86">
        <w:rPr>
          <w:rFonts w:ascii="Calibri" w:hAnsi="Calibri" w:cs="Calibri"/>
        </w:rPr>
        <w:t>. You can follow us @PTES to share highlights of your day.</w:t>
      </w:r>
      <w:r w:rsidR="0084202F">
        <w:rPr>
          <w:rFonts w:ascii="Calibri" w:hAnsi="Calibri" w:cs="Calibri"/>
        </w:rPr>
        <w:t xml:space="preserve"> Please ensure that you</w:t>
      </w:r>
      <w:r w:rsidR="0084202F" w:rsidRPr="00126551">
        <w:rPr>
          <w:rFonts w:asciiTheme="minorHAnsi" w:hAnsiTheme="minorHAnsi" w:cstheme="minorHAnsi"/>
          <w:color w:val="000000"/>
          <w:sz w:val="22"/>
          <w:szCs w:val="22"/>
        </w:rPr>
        <w:t xml:space="preserve"> turn off </w:t>
      </w:r>
      <w:r w:rsidR="0084202F">
        <w:rPr>
          <w:rFonts w:asciiTheme="minorHAnsi" w:hAnsiTheme="minorHAnsi" w:cstheme="minorHAnsi"/>
          <w:color w:val="000000"/>
          <w:sz w:val="22"/>
          <w:szCs w:val="22"/>
        </w:rPr>
        <w:t xml:space="preserve">your </w:t>
      </w:r>
      <w:r w:rsidR="0084202F" w:rsidRPr="00126551">
        <w:rPr>
          <w:rFonts w:asciiTheme="minorHAnsi" w:hAnsiTheme="minorHAnsi" w:cstheme="minorHAnsi"/>
          <w:color w:val="000000"/>
          <w:sz w:val="22"/>
          <w:szCs w:val="22"/>
        </w:rPr>
        <w:t>mobile phone while in the lecture theatre.</w:t>
      </w:r>
    </w:p>
    <w:p w14:paraId="3C54AC0A" w14:textId="7C2CCF06" w:rsidR="00705A86" w:rsidRDefault="00705A86" w:rsidP="00705A86">
      <w:pPr>
        <w:pStyle w:val="NormalWeb"/>
        <w:spacing w:before="0" w:beforeAutospacing="0" w:after="0" w:afterAutospacing="0"/>
        <w:rPr>
          <w:rFonts w:ascii="Calibri" w:hAnsi="Calibri" w:cs="Calibri"/>
          <w:lang w:eastAsia="en-US"/>
        </w:rPr>
      </w:pPr>
    </w:p>
    <w:p w14:paraId="4C7E66DA" w14:textId="788F35DB" w:rsidR="0030149E" w:rsidRPr="00705A86" w:rsidRDefault="008A6050" w:rsidP="0030149E">
      <w:pPr>
        <w:spacing w:after="0" w:line="240" w:lineRule="auto"/>
        <w:rPr>
          <w:rFonts w:ascii="Calibri" w:eastAsia="Times New Roman" w:hAnsi="Calibri" w:cs="Calibri"/>
          <w:sz w:val="24"/>
          <w:szCs w:val="24"/>
        </w:rPr>
      </w:pPr>
      <w:r w:rsidRPr="00705A86">
        <w:rPr>
          <w:rFonts w:ascii="Calibri" w:eastAsia="Times New Roman" w:hAnsi="Calibri" w:cs="Calibri"/>
          <w:sz w:val="24"/>
          <w:szCs w:val="24"/>
        </w:rPr>
        <w:t xml:space="preserve">We look forward to welcoming you at the </w:t>
      </w:r>
      <w:r w:rsidR="00C47206" w:rsidRPr="00705A86">
        <w:rPr>
          <w:rFonts w:ascii="Calibri" w:eastAsia="Times New Roman" w:hAnsi="Calibri" w:cs="Calibri"/>
          <w:sz w:val="24"/>
          <w:szCs w:val="24"/>
        </w:rPr>
        <w:t>conference.</w:t>
      </w:r>
    </w:p>
    <w:p w14:paraId="283C9EBA" w14:textId="77777777" w:rsidR="0030149E" w:rsidRPr="00705A86" w:rsidRDefault="0030149E" w:rsidP="0030149E">
      <w:pPr>
        <w:spacing w:after="0" w:line="240" w:lineRule="auto"/>
        <w:rPr>
          <w:rFonts w:ascii="Calibri" w:eastAsia="Times New Roman" w:hAnsi="Calibri" w:cs="Calibri"/>
          <w:sz w:val="24"/>
          <w:szCs w:val="24"/>
        </w:rPr>
      </w:pPr>
    </w:p>
    <w:p w14:paraId="5A13446C" w14:textId="77777777" w:rsidR="0084202F" w:rsidRDefault="0084202F" w:rsidP="00260F52">
      <w:pPr>
        <w:rPr>
          <w:sz w:val="24"/>
          <w:szCs w:val="24"/>
        </w:rPr>
      </w:pPr>
    </w:p>
    <w:p w14:paraId="38A1FDC4" w14:textId="257A2612" w:rsidR="00ED622C" w:rsidRDefault="008A6050" w:rsidP="00260F52">
      <w:pPr>
        <w:rPr>
          <w:sz w:val="24"/>
          <w:szCs w:val="24"/>
        </w:rPr>
      </w:pPr>
      <w:r w:rsidRPr="00705A86">
        <w:rPr>
          <w:sz w:val="24"/>
          <w:szCs w:val="24"/>
        </w:rPr>
        <w:t>Kind regards</w:t>
      </w:r>
    </w:p>
    <w:p w14:paraId="2F78E015" w14:textId="77777777" w:rsidR="00F01FA0" w:rsidRDefault="00F01FA0" w:rsidP="00260F52">
      <w:pPr>
        <w:rPr>
          <w:sz w:val="24"/>
          <w:szCs w:val="24"/>
        </w:rPr>
      </w:pPr>
    </w:p>
    <w:p w14:paraId="6E72E56A" w14:textId="4AB9CF60" w:rsidR="00F01FA0" w:rsidRDefault="00F01FA0" w:rsidP="00260F52">
      <w:pPr>
        <w:rPr>
          <w:sz w:val="24"/>
          <w:szCs w:val="24"/>
        </w:rPr>
      </w:pPr>
      <w:r>
        <w:rPr>
          <w:sz w:val="24"/>
          <w:szCs w:val="24"/>
        </w:rPr>
        <w:t>Ian White</w:t>
      </w:r>
    </w:p>
    <w:p w14:paraId="4CFE6ADF" w14:textId="640C59CE" w:rsidR="00F01FA0" w:rsidRDefault="00F01FA0" w:rsidP="00260F52">
      <w:pPr>
        <w:rPr>
          <w:sz w:val="24"/>
          <w:szCs w:val="24"/>
        </w:rPr>
      </w:pPr>
      <w:r>
        <w:rPr>
          <w:sz w:val="24"/>
          <w:szCs w:val="24"/>
        </w:rPr>
        <w:t xml:space="preserve">Conference organiser </w:t>
      </w:r>
    </w:p>
    <w:p w14:paraId="0B660483" w14:textId="3048156A" w:rsidR="00F01FA0" w:rsidRDefault="00F01FA0" w:rsidP="00260F52">
      <w:pPr>
        <w:rPr>
          <w:sz w:val="24"/>
          <w:szCs w:val="24"/>
        </w:rPr>
      </w:pPr>
      <w:r>
        <w:rPr>
          <w:sz w:val="24"/>
          <w:szCs w:val="24"/>
        </w:rPr>
        <w:t>PTES</w:t>
      </w:r>
    </w:p>
    <w:p w14:paraId="71DB2134" w14:textId="77777777" w:rsidR="0084202F" w:rsidRDefault="0084202F" w:rsidP="00260F52">
      <w:pPr>
        <w:rPr>
          <w:sz w:val="24"/>
          <w:szCs w:val="24"/>
        </w:rPr>
      </w:pPr>
    </w:p>
    <w:p w14:paraId="780F5DF6" w14:textId="77777777" w:rsidR="0084202F" w:rsidRPr="00D15A0E" w:rsidRDefault="0084202F" w:rsidP="0084202F">
      <w:pPr>
        <w:pStyle w:val="Default"/>
      </w:pPr>
    </w:p>
    <w:p w14:paraId="52105F24" w14:textId="77777777" w:rsidR="0084202F" w:rsidRDefault="0084202F" w:rsidP="00260F52"/>
    <w:p w14:paraId="39912AE2" w14:textId="77777777" w:rsidR="00ED622C" w:rsidRDefault="00ED622C" w:rsidP="00260F52"/>
    <w:p w14:paraId="11270269" w14:textId="77777777" w:rsidR="00023EBC" w:rsidRDefault="00023EBC" w:rsidP="00260F52"/>
    <w:sectPr w:rsidR="00023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plicate Slab Medium">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52"/>
    <w:rsid w:val="00023EBC"/>
    <w:rsid w:val="00191A21"/>
    <w:rsid w:val="00260F52"/>
    <w:rsid w:val="0030149E"/>
    <w:rsid w:val="00357361"/>
    <w:rsid w:val="00590808"/>
    <w:rsid w:val="006B03C7"/>
    <w:rsid w:val="006D3DB0"/>
    <w:rsid w:val="00705A86"/>
    <w:rsid w:val="0084202F"/>
    <w:rsid w:val="00861625"/>
    <w:rsid w:val="008A6050"/>
    <w:rsid w:val="00945F49"/>
    <w:rsid w:val="009568B1"/>
    <w:rsid w:val="009F63AE"/>
    <w:rsid w:val="00A06A6B"/>
    <w:rsid w:val="00C10F0F"/>
    <w:rsid w:val="00C139B6"/>
    <w:rsid w:val="00C47206"/>
    <w:rsid w:val="00CE7CE8"/>
    <w:rsid w:val="00D833C8"/>
    <w:rsid w:val="00ED622C"/>
    <w:rsid w:val="00F01FA0"/>
    <w:rsid w:val="00F10DB7"/>
    <w:rsid w:val="00F3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75BD"/>
  <w15:chartTrackingRefBased/>
  <w15:docId w15:val="{74B209AB-7FE9-4334-80D1-00125DE2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3C7"/>
    <w:rPr>
      <w:color w:val="0000FF"/>
      <w:u w:val="single"/>
    </w:rPr>
  </w:style>
  <w:style w:type="table" w:styleId="TableGrid">
    <w:name w:val="Table Grid"/>
    <w:basedOn w:val="TableNormal"/>
    <w:uiPriority w:val="39"/>
    <w:rsid w:val="0094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5A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4202F"/>
    <w:pPr>
      <w:autoSpaceDE w:val="0"/>
      <w:autoSpaceDN w:val="0"/>
      <w:adjustRightInd w:val="0"/>
      <w:spacing w:after="0" w:line="240" w:lineRule="auto"/>
    </w:pPr>
    <w:rPr>
      <w:rFonts w:ascii="Duplicate Slab Medium" w:hAnsi="Duplicate Slab Medium" w:cs="Duplicate Slab Medium"/>
      <w:color w:val="000000"/>
      <w:sz w:val="24"/>
      <w:szCs w:val="24"/>
      <w14:ligatures w14:val="standardContextual"/>
    </w:rPr>
  </w:style>
  <w:style w:type="paragraph" w:customStyle="1" w:styleId="Pa1">
    <w:name w:val="Pa1"/>
    <w:basedOn w:val="Default"/>
    <w:next w:val="Default"/>
    <w:uiPriority w:val="99"/>
    <w:rsid w:val="0084202F"/>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4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tes.org/wp-content/uploads/2023/10/Delegate-Information-Pack-for-Pal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Ian White</cp:lastModifiedBy>
  <cp:revision>8</cp:revision>
  <dcterms:created xsi:type="dcterms:W3CDTF">2019-10-28T12:01:00Z</dcterms:created>
  <dcterms:modified xsi:type="dcterms:W3CDTF">2023-10-24T11:38:00Z</dcterms:modified>
</cp:coreProperties>
</file>